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96A9" w14:textId="77777777" w:rsidR="00773DD3" w:rsidRP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3D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  <w:t>PROGRAMME OUTCOMES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8281"/>
      </w:tblGrid>
      <w:tr w:rsidR="00773DD3" w:rsidRPr="00773DD3" w14:paraId="262DCD6E" w14:textId="77777777" w:rsidTr="00773DD3"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C7AB" w14:textId="77777777" w:rsidR="00773DD3" w:rsidRPr="00773DD3" w:rsidRDefault="00773DD3" w:rsidP="0077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B.Com</w:t>
            </w:r>
            <w:proofErr w:type="gramEnd"/>
          </w:p>
        </w:tc>
      </w:tr>
      <w:tr w:rsidR="00773DD3" w:rsidRPr="00773DD3" w14:paraId="2A63AB52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B46D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8DAC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Face the modern-day challenges in business environment.</w:t>
            </w:r>
          </w:p>
        </w:tc>
      </w:tr>
      <w:tr w:rsidR="00773DD3" w:rsidRPr="00773DD3" w14:paraId="4649F5B9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263B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7D2D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Keep abreast of advanced accounting practices. </w:t>
            </w:r>
          </w:p>
        </w:tc>
      </w:tr>
      <w:tr w:rsidR="00773DD3" w:rsidRPr="00773DD3" w14:paraId="4880D284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493E6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AA24B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be part of the work force needed to meet the growing needs of the industry.</w:t>
            </w:r>
          </w:p>
        </w:tc>
      </w:tr>
      <w:tr w:rsidR="00773DD3" w:rsidRPr="00773DD3" w14:paraId="788D4E4C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DF6F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51C3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be socially responsible professionals in the domain of corporate governance.</w:t>
            </w:r>
          </w:p>
        </w:tc>
      </w:tr>
      <w:tr w:rsidR="00773DD3" w:rsidRPr="00773DD3" w14:paraId="271AACAD" w14:textId="77777777" w:rsidTr="00773DD3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BD1C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DC0C38C" w14:textId="77777777" w:rsidR="00773DD3" w:rsidRPr="00773DD3" w:rsidRDefault="00773DD3" w:rsidP="0077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M.Com</w:t>
            </w:r>
          </w:p>
        </w:tc>
      </w:tr>
      <w:tr w:rsidR="00773DD3" w:rsidRPr="00773DD3" w14:paraId="033F80BC" w14:textId="77777777" w:rsidTr="00773DD3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2205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E3FE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Employ one’s critical and analytical skills to engage creativity and productivity in the nation building process.</w:t>
            </w:r>
          </w:p>
        </w:tc>
      </w:tr>
      <w:tr w:rsidR="00773DD3" w:rsidRPr="00773DD3" w14:paraId="2F427FA1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70B5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A35F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Face the modern-day challenges in commerce and business being equipped with specialization and practical exposures.</w:t>
            </w:r>
          </w:p>
        </w:tc>
      </w:tr>
      <w:tr w:rsidR="00773DD3" w:rsidRPr="00773DD3" w14:paraId="09A81A33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10BE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06EA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Advance in career from introductory to managerial and directorial realms.</w:t>
            </w:r>
          </w:p>
        </w:tc>
      </w:tr>
      <w:tr w:rsidR="00773DD3" w:rsidRPr="00773DD3" w14:paraId="3C17E37D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CC2E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PO4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B64A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Make informed choices from the diverse options available in career and advanced learning.</w:t>
            </w:r>
          </w:p>
        </w:tc>
      </w:tr>
    </w:tbl>
    <w:p w14:paraId="7B7F0B7F" w14:textId="77777777" w:rsidR="00773DD3" w:rsidRPr="00773DD3" w:rsidRDefault="00773DD3" w:rsidP="00773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3DD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73DD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773DD3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264F6488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31D21889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093B0B2C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5844D37B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2557D558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64374F80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31333629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7B191E03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7FD79BFD" w14:textId="77777777" w:rsid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</w:pPr>
    </w:p>
    <w:p w14:paraId="53E90637" w14:textId="0DA14B6F" w:rsidR="00773DD3" w:rsidRPr="00773DD3" w:rsidRDefault="00773DD3" w:rsidP="00773DD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73DD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IN"/>
        </w:rPr>
        <w:lastRenderedPageBreak/>
        <w:t>PROGRAMME SPECIFIC OUTCOMES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8125"/>
      </w:tblGrid>
      <w:tr w:rsidR="00773DD3" w:rsidRPr="00773DD3" w14:paraId="78FF56D2" w14:textId="77777777" w:rsidTr="00773DD3"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4838" w14:textId="77777777" w:rsidR="00773DD3" w:rsidRPr="00773DD3" w:rsidRDefault="00773DD3" w:rsidP="0077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B.Com</w:t>
            </w:r>
            <w:proofErr w:type="gramEnd"/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 xml:space="preserve"> Co-operation</w:t>
            </w:r>
          </w:p>
        </w:tc>
      </w:tr>
      <w:tr w:rsidR="00773DD3" w:rsidRPr="00773DD3" w14:paraId="03A298E7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A541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AF44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inculcate the principles of co-operation among the students and to acquaint the students with the management and working of co-operatives. </w:t>
            </w:r>
          </w:p>
        </w:tc>
      </w:tr>
      <w:tr w:rsidR="00773DD3" w:rsidRPr="00773DD3" w14:paraId="04847ABF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7730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38CA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familiarize the students with the principles and practice of co-operative management and administration. </w:t>
            </w:r>
          </w:p>
        </w:tc>
      </w:tr>
      <w:tr w:rsidR="00773DD3" w:rsidRPr="00773DD3" w14:paraId="74E5D13E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B14C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AE7C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enable the students to identify the issues in the process of management and administration of co-operative. </w:t>
            </w:r>
          </w:p>
        </w:tc>
      </w:tr>
      <w:tr w:rsidR="00773DD3" w:rsidRPr="00773DD3" w14:paraId="21568DD6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1DA7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5953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give an insight into the prevailing co-operative legal system. </w:t>
            </w:r>
          </w:p>
        </w:tc>
      </w:tr>
      <w:tr w:rsidR="00773DD3" w:rsidRPr="00773DD3" w14:paraId="292B0821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0590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2F57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enable the students to understand the legal framework of co-operation in India and in Kerala.</w:t>
            </w:r>
          </w:p>
        </w:tc>
      </w:tr>
      <w:tr w:rsidR="00773DD3" w:rsidRPr="00773DD3" w14:paraId="36DD0BC1" w14:textId="77777777" w:rsidTr="00773DD3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A690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2279D495" w14:textId="77777777" w:rsidR="00773DD3" w:rsidRPr="00773DD3" w:rsidRDefault="00773DD3" w:rsidP="0077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gramStart"/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B.Com</w:t>
            </w:r>
            <w:proofErr w:type="gramEnd"/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 xml:space="preserve"> Computer Application</w:t>
            </w:r>
          </w:p>
        </w:tc>
      </w:tr>
      <w:tr w:rsidR="00773DD3" w:rsidRPr="00773DD3" w14:paraId="74E92E08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CAB8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EC5B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familiarize the students with modern technological application for fast and better financial management.</w:t>
            </w:r>
          </w:p>
        </w:tc>
      </w:tr>
      <w:tr w:rsidR="00773DD3" w:rsidRPr="00773DD3" w14:paraId="228A7A90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D3FB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C0D63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encourage and guide the students for developing IT enabled management system.</w:t>
            </w:r>
          </w:p>
        </w:tc>
      </w:tr>
      <w:tr w:rsidR="00773DD3" w:rsidRPr="00773DD3" w14:paraId="3C3277AE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B9DC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4B3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To replace the traditional </w:t>
            </w:r>
            <w:proofErr w:type="gramStart"/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paper based</w:t>
            </w:r>
            <w:proofErr w:type="gramEnd"/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office system.</w:t>
            </w:r>
          </w:p>
        </w:tc>
      </w:tr>
      <w:tr w:rsidR="00773DD3" w:rsidRPr="00773DD3" w14:paraId="7C00F2DB" w14:textId="77777777" w:rsidTr="00773DD3"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2367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0D29146B" w14:textId="77777777" w:rsidR="00773DD3" w:rsidRPr="00773DD3" w:rsidRDefault="00773DD3" w:rsidP="0077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en-IN"/>
              </w:rPr>
              <w:t>M.Com (Finance)</w:t>
            </w:r>
          </w:p>
        </w:tc>
      </w:tr>
      <w:tr w:rsidR="00773DD3" w:rsidRPr="00773DD3" w14:paraId="2E302095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1BF48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1395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It facilitates the students to apply capital budgeting techniques for     investment decisions.</w:t>
            </w:r>
          </w:p>
        </w:tc>
      </w:tr>
      <w:tr w:rsidR="00773DD3" w:rsidRPr="00773DD3" w14:paraId="351BF3E0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ECBB9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38A5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To prepare the students for an </w:t>
            </w:r>
            <w:proofErr w:type="gramStart"/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in depth</w:t>
            </w:r>
            <w:proofErr w:type="gramEnd"/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analysis of investment, portfolio management, investment banking and liquidation of investments.</w:t>
            </w:r>
          </w:p>
        </w:tc>
      </w:tr>
      <w:tr w:rsidR="00773DD3" w:rsidRPr="00773DD3" w14:paraId="49F6EC68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9B5D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00118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It facilitates the students to analysis and frame micro financing schemes for rural banking. </w:t>
            </w:r>
          </w:p>
        </w:tc>
      </w:tr>
      <w:tr w:rsidR="00773DD3" w:rsidRPr="00773DD3" w14:paraId="56C89F75" w14:textId="77777777" w:rsidTr="00773D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20D5" w14:textId="77777777" w:rsidR="00773DD3" w:rsidRPr="00773DD3" w:rsidRDefault="00773DD3" w:rsidP="0077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PSO4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0570F" w14:textId="77777777" w:rsidR="00773DD3" w:rsidRPr="00773DD3" w:rsidRDefault="00773DD3" w:rsidP="0077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73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 impart the students the concept of risk mitigation in financial sectors.</w:t>
            </w:r>
          </w:p>
        </w:tc>
      </w:tr>
    </w:tbl>
    <w:p w14:paraId="2048EC96" w14:textId="77777777" w:rsidR="00C14ABA" w:rsidRDefault="00C14ABA"/>
    <w:sectPr w:rsidR="00C14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D3"/>
    <w:rsid w:val="00773DD3"/>
    <w:rsid w:val="00C1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B63AA"/>
  <w15:chartTrackingRefBased/>
  <w15:docId w15:val="{280D7F01-4F88-4079-BDE4-9863DBD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7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2023-01-09T09:39:00Z</dcterms:created>
  <dcterms:modified xsi:type="dcterms:W3CDTF">2023-01-09T09:41:00Z</dcterms:modified>
</cp:coreProperties>
</file>